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7FE7" w:rsidRPr="005355FE" w:rsidRDefault="0097338E" w:rsidP="004271E8">
      <w:pPr>
        <w:jc w:val="center"/>
        <w:rPr>
          <w:rFonts w:ascii="TH SarabunPSK" w:hAnsi="TH SarabunPSK" w:cs="TH SarabunPSK"/>
          <w:b/>
          <w:bCs/>
          <w:sz w:val="24"/>
          <w:szCs w:val="32"/>
          <w:cs/>
        </w:rPr>
      </w:pPr>
      <w:r w:rsidRPr="005355FE">
        <w:rPr>
          <w:rFonts w:ascii="TH SarabunPSK" w:hAnsi="TH SarabunPSK" w:cs="TH SarabunPSK"/>
          <w:b/>
          <w:bCs/>
          <w:sz w:val="24"/>
          <w:szCs w:val="32"/>
          <w:cs/>
        </w:rPr>
        <w:t>รายการสิ่งที่ต้องทำในการปฏิบัติตามกฎหมายและนโยบายว่าด้วยการคุ้มครองข้อมูลส่วนบุคคลในระดับส่วนงาน</w:t>
      </w:r>
      <w:r w:rsidR="005355FE" w:rsidRPr="005355FE">
        <w:rPr>
          <w:rFonts w:ascii="TH SarabunPSK" w:hAnsi="TH SarabunPSK" w:cs="TH SarabunPSK"/>
          <w:b/>
          <w:bCs/>
          <w:sz w:val="24"/>
          <w:szCs w:val="24"/>
          <w:cs/>
        </w:rPr>
        <w:t xml:space="preserve"> </w:t>
      </w:r>
      <w:r w:rsidR="005355FE" w:rsidRPr="005355FE">
        <w:rPr>
          <w:rFonts w:ascii="TH SarabunPSK" w:hAnsi="TH SarabunPSK" w:cs="TH SarabunPSK" w:hint="cs"/>
          <w:b/>
          <w:bCs/>
          <w:sz w:val="24"/>
          <w:szCs w:val="32"/>
          <w:cs/>
        </w:rPr>
        <w:t>มหาวิทยาลัยมหิดล</w:t>
      </w:r>
      <w:bookmarkStart w:id="0" w:name="_GoBack"/>
      <w:bookmarkEnd w:id="0"/>
    </w:p>
    <w:p w:rsidR="005355FE" w:rsidRPr="002B5ADA" w:rsidRDefault="00A268DB" w:rsidP="002B5ADA">
      <w:pPr>
        <w:jc w:val="center"/>
        <w:rPr>
          <w:rFonts w:ascii="TH SarabunPSK" w:hAnsi="TH SarabunPSK" w:cs="TH SarabunPSK"/>
          <w:b/>
          <w:bCs/>
        </w:rPr>
      </w:pPr>
      <w:r>
        <w:rPr>
          <w:rFonts w:ascii="TH SarabunPSK" w:hAnsi="TH SarabunPSK" w:cs="TH SarabunPSK" w:hint="cs"/>
          <w:b/>
          <w:bCs/>
          <w:cs/>
        </w:rPr>
        <w:t>คณะ</w:t>
      </w:r>
      <w:r>
        <w:rPr>
          <w:rFonts w:ascii="TH SarabunPSK" w:hAnsi="TH SarabunPSK" w:cs="TH SarabunPSK"/>
          <w:b/>
          <w:bCs/>
          <w:szCs w:val="22"/>
          <w:cs/>
        </w:rPr>
        <w:t>/</w:t>
      </w:r>
      <w:r>
        <w:rPr>
          <w:rFonts w:ascii="TH SarabunPSK" w:hAnsi="TH SarabunPSK" w:cs="TH SarabunPSK" w:hint="cs"/>
          <w:b/>
          <w:bCs/>
          <w:cs/>
        </w:rPr>
        <w:t>ส่วนงาน</w:t>
      </w:r>
      <w:r>
        <w:rPr>
          <w:rFonts w:ascii="TH SarabunPSK" w:hAnsi="TH SarabunPSK" w:cs="TH SarabunPSK"/>
          <w:b/>
          <w:bCs/>
        </w:rPr>
        <w:t>_________________________________________</w:t>
      </w:r>
      <w:r>
        <w:rPr>
          <w:rFonts w:ascii="TH SarabunPSK" w:hAnsi="TH SarabunPSK" w:cs="TH SarabunPSK" w:hint="cs"/>
          <w:b/>
          <w:bCs/>
          <w:cs/>
        </w:rPr>
        <w:t xml:space="preserve"> ผู้ประเมิน</w:t>
      </w:r>
      <w:bookmarkStart w:id="1" w:name="_Hlk96353339"/>
      <w:r>
        <w:rPr>
          <w:rFonts w:ascii="TH SarabunPSK" w:hAnsi="TH SarabunPSK" w:cs="TH SarabunPSK"/>
          <w:b/>
          <w:bCs/>
        </w:rPr>
        <w:t>_____________________________________</w:t>
      </w:r>
      <w:bookmarkEnd w:id="1"/>
      <w:r w:rsidR="002B5ADA">
        <w:rPr>
          <w:rFonts w:ascii="TH SarabunPSK" w:hAnsi="TH SarabunPSK" w:cs="TH SarabunPSK" w:hint="cs"/>
          <w:b/>
          <w:bCs/>
          <w:cs/>
        </w:rPr>
        <w:t>วันที่ประเมิน</w:t>
      </w:r>
      <w:r w:rsidR="002B5ADA" w:rsidRPr="002B5ADA">
        <w:rPr>
          <w:rFonts w:ascii="TH SarabunPSK" w:hAnsi="TH SarabunPSK" w:cs="TH SarabunPSK"/>
          <w:b/>
          <w:bCs/>
        </w:rPr>
        <w:t>_____________________________________</w:t>
      </w:r>
    </w:p>
    <w:tbl>
      <w:tblPr>
        <w:tblStyle w:val="GridTable41"/>
        <w:tblW w:w="14580" w:type="dxa"/>
        <w:jc w:val="center"/>
        <w:tblLook w:val="04A0" w:firstRow="1" w:lastRow="0" w:firstColumn="1" w:lastColumn="0" w:noHBand="0" w:noVBand="1"/>
      </w:tblPr>
      <w:tblGrid>
        <w:gridCol w:w="1620"/>
        <w:gridCol w:w="646"/>
        <w:gridCol w:w="4034"/>
        <w:gridCol w:w="1350"/>
        <w:gridCol w:w="1534"/>
        <w:gridCol w:w="1302"/>
        <w:gridCol w:w="4094"/>
      </w:tblGrid>
      <w:tr w:rsidR="002B5ADA" w:rsidRPr="00EA38F9" w:rsidTr="00DA6E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ADA" w:rsidRPr="00EA38F9" w:rsidRDefault="002B5ADA" w:rsidP="002B5ADA">
            <w:pPr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Task</w:t>
            </w:r>
          </w:p>
        </w:tc>
        <w:tc>
          <w:tcPr>
            <w:tcW w:w="6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No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</w:p>
        </w:tc>
        <w:tc>
          <w:tcPr>
            <w:tcW w:w="40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รายการสิ่งที่ต้องดำเนินการ</w:t>
            </w:r>
          </w:p>
        </w:tc>
        <w:tc>
          <w:tcPr>
            <w:tcW w:w="41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สถานะการดำเนินการ</w:t>
            </w:r>
          </w:p>
        </w:tc>
        <w:tc>
          <w:tcPr>
            <w:tcW w:w="40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5ADA" w:rsidRPr="00EA38F9" w:rsidRDefault="00DA6E9D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รายละเอียดเพิ่มเติม (หากมี)</w:t>
            </w:r>
          </w:p>
        </w:tc>
      </w:tr>
      <w:tr w:rsidR="002B5ADA" w:rsidRPr="00EA38F9" w:rsidTr="00DA6E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  <w:tblHeader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ADA" w:rsidRPr="00EA38F9" w:rsidRDefault="002B5ADA" w:rsidP="002B5ADA">
            <w:pPr>
              <w:jc w:val="center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40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4"/>
                <w:szCs w:val="24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4"/>
                <w:szCs w:val="24"/>
                <w:cs/>
              </w:rPr>
              <w:t>ยังไม่ดำเนินการ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4"/>
                <w:szCs w:val="24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4"/>
                <w:szCs w:val="24"/>
                <w:cs/>
              </w:rPr>
              <w:t>ระหว่างดำเนินการ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4"/>
                <w:szCs w:val="24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4"/>
                <w:szCs w:val="24"/>
                <w:cs/>
              </w:rPr>
              <w:t>ดำเนินการแล้ว</w:t>
            </w:r>
          </w:p>
        </w:tc>
        <w:tc>
          <w:tcPr>
            <w:tcW w:w="40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5ADA" w:rsidRPr="00EA38F9" w:rsidRDefault="002B5ADA" w:rsidP="002B5A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 บทบาทหน้าที่</w:t>
            </w:r>
          </w:p>
        </w:tc>
        <w:tc>
          <w:tcPr>
            <w:tcW w:w="646" w:type="dxa"/>
            <w:tcBorders>
              <w:top w:val="single" w:sz="4" w:space="0" w:color="auto"/>
            </w:tcBorders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top w:val="single" w:sz="4" w:space="0" w:color="auto"/>
            </w:tcBorders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แต่งตั้งคณะกรรมการ / คณะทำงานด้านการคุ้มครองข้อมูลส่วนบุคคล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ภายในส่วนงาน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แต่งตั้งคณะทำงาน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เพื่อเป็นศูนย์กลางภายในส่วนงาน</w:t>
            </w:r>
          </w:p>
        </w:tc>
        <w:tc>
          <w:tcPr>
            <w:tcW w:w="1350" w:type="dxa"/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แต่งตั้งตัวแทนใน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 Core Team</w:t>
            </w:r>
            <w:r w:rsidR="00580EB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="00580EB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และ </w:t>
            </w:r>
            <w:r w:rsidR="00580EBD">
              <w:rPr>
                <w:rFonts w:ascii="TH SarabunPSK" w:eastAsia="Times New Roman" w:hAnsi="TH SarabunPSK" w:cs="TH SarabunPSK"/>
                <w:color w:val="000000"/>
                <w:sz w:val="28"/>
              </w:rPr>
              <w:t>PDPA Webmaster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ของมหาวิทยาลัย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บันทึกกิจกรรมการประมวลผล</w:t>
            </w:r>
            <w:r w:rsidR="00EA38F9"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(</w:t>
            </w:r>
            <w:r w:rsidR="00EA38F9"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ROPA</w:t>
            </w:r>
            <w:r w:rsidR="00EA38F9"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</w:p>
        </w:tc>
        <w:tc>
          <w:tcPr>
            <w:tcW w:w="646" w:type="dxa"/>
            <w:noWrap/>
            <w:hideMark/>
          </w:tcPr>
          <w:p w:rsidR="00133823" w:rsidRPr="00EA38F9" w:rsidRDefault="00133823" w:rsidP="001338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133823" w:rsidRPr="00EA38F9" w:rsidRDefault="00133823" w:rsidP="001338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ฝ่ายงานต่าง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ๆ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ภายใต้ส่วนงาน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ROPA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วิเคราะห์ฐานทางกฎหมาย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ของการจัดเก็บ รวบรวม ใช้ และเปิดเผยที่ระบุใน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ROPA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2B5ADA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2B5ADA" w:rsidRPr="00EA38F9" w:rsidRDefault="002B5ADA" w:rsidP="00A268DB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2B5ADA" w:rsidRPr="00EA38F9" w:rsidRDefault="002B5ADA" w:rsidP="00A268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2B5ADA" w:rsidRPr="00EA38F9" w:rsidRDefault="002B5ADA" w:rsidP="00A2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วิเคราะห์ความเสี่ยงและแนวทางการปรับปรุงจาก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ROPA</w:t>
            </w:r>
          </w:p>
        </w:tc>
        <w:tc>
          <w:tcPr>
            <w:tcW w:w="1350" w:type="dxa"/>
          </w:tcPr>
          <w:p w:rsidR="002B5ADA" w:rsidRPr="00EA38F9" w:rsidRDefault="002B5ADA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2B5ADA" w:rsidRPr="00EA38F9" w:rsidRDefault="00133823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2B5ADA" w:rsidRPr="00EA38F9" w:rsidRDefault="00133823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2B5ADA" w:rsidRPr="00EA38F9" w:rsidRDefault="002B5ADA" w:rsidP="00A26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ROPA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ฉบับปรับปรุง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และได้รับการอนุมัติจากหัวหน้าส่วนงาน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133823" w:rsidRPr="00EA38F9" w:rsidRDefault="00133823" w:rsidP="001338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133823" w:rsidRPr="00EA38F9" w:rsidRDefault="00133823" w:rsidP="001338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จัดส่ง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ROPA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ที่ผ่านการอนุมัติ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มาที่ส่วนกลาง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 อบรม</w:t>
            </w: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อบรมคณะทำงาน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เพื่อ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สร้างความตระหนักรู้ด้านหลักการและการดำเนินงาน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133823" w:rsidRPr="00EA38F9" w:rsidRDefault="00133823" w:rsidP="001338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133823" w:rsidRPr="00EA38F9" w:rsidRDefault="00133823" w:rsidP="001338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จัดอบรมสร้างความตระหนักรู้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ให้กับบุคลากรทั่วไปและนักศึกษา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ประชาสัมพันธ์หลักสูตรออนไลน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์ด้าน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ของมหา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วิทยา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ลัย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และติดตามการเข้าร่วม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133823" w:rsidRPr="00EA38F9" w:rsidRDefault="00133823" w:rsidP="001338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133823" w:rsidRPr="00EA38F9" w:rsidRDefault="00133823" w:rsidP="001338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ประชาสัมพันธ์นโยบาย แนวทางปฏิบัติ และการใช้งานระบ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บที่เกี่ยวข้องกับ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ของมหาวิทยาลัย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ประชาสัมพันธ์แนวทางปฏิบัติ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ที่เกี่ยวข้องกับ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ภายใน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ส่วนงาน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2B5ADA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noWrap/>
            <w:vAlign w:val="center"/>
            <w:hideMark/>
          </w:tcPr>
          <w:p w:rsidR="002B5ADA" w:rsidRPr="00EA38F9" w:rsidRDefault="002B5ADA" w:rsidP="00A268DB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 ประเมิน</w:t>
            </w:r>
          </w:p>
        </w:tc>
        <w:tc>
          <w:tcPr>
            <w:tcW w:w="646" w:type="dxa"/>
            <w:noWrap/>
            <w:hideMark/>
          </w:tcPr>
          <w:p w:rsidR="002B5ADA" w:rsidRPr="00EA38F9" w:rsidRDefault="002B5ADA" w:rsidP="00A268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  <w:tc>
          <w:tcPr>
            <w:tcW w:w="4034" w:type="dxa"/>
            <w:noWrap/>
            <w:hideMark/>
          </w:tcPr>
          <w:p w:rsidR="002B5ADA" w:rsidRPr="00EA38F9" w:rsidRDefault="002B5ADA" w:rsidP="00A2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ประเมินและวิเคราะห์ความเสี่ยง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2B5ADA" w:rsidRPr="00EA38F9" w:rsidRDefault="002B5ADA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2B5ADA" w:rsidRPr="00EA38F9" w:rsidRDefault="00EA38F9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2B5ADA" w:rsidRPr="00EA38F9" w:rsidRDefault="00EA38F9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2B5ADA" w:rsidRPr="00EA38F9" w:rsidRDefault="002B5ADA" w:rsidP="00A26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ปรับปรุงกระบวนการเพื่อลดความเสี่ยง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2B5ADA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2B5ADA" w:rsidRPr="00EA38F9" w:rsidRDefault="002B5ADA" w:rsidP="00A268DB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2B5ADA" w:rsidRPr="00EA38F9" w:rsidRDefault="002B5ADA" w:rsidP="00A268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  <w:tc>
          <w:tcPr>
            <w:tcW w:w="4034" w:type="dxa"/>
            <w:noWrap/>
            <w:hideMark/>
          </w:tcPr>
          <w:p w:rsidR="002B5ADA" w:rsidRPr="00EA38F9" w:rsidRDefault="002B5ADA" w:rsidP="00A2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นำเสนอและอนุมัติการจัดการความเสี่ยง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2B5ADA" w:rsidRPr="00EA38F9" w:rsidRDefault="002B5ADA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2B5ADA" w:rsidRPr="00EA38F9" w:rsidRDefault="00EA38F9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2B5ADA" w:rsidRPr="00EA38F9" w:rsidRDefault="00EA38F9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2B5ADA" w:rsidRPr="00EA38F9" w:rsidRDefault="002B5ADA" w:rsidP="00A26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3523E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noWrap/>
            <w:vAlign w:val="center"/>
            <w:hideMark/>
          </w:tcPr>
          <w:p w:rsidR="00D3523E" w:rsidRPr="00EA38F9" w:rsidRDefault="00D3523E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 ความยินยอม</w:t>
            </w:r>
          </w:p>
        </w:tc>
        <w:tc>
          <w:tcPr>
            <w:tcW w:w="646" w:type="dxa"/>
            <w:noWrap/>
            <w:hideMark/>
          </w:tcPr>
          <w:p w:rsidR="00D3523E" w:rsidRPr="00EA38F9" w:rsidRDefault="00D3523E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3523E" w:rsidRPr="00EA38F9" w:rsidRDefault="00D3523E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ตรวจสอบการขอความยินยอมสำหรับข้อมูลที่มีอยู่และจำเป็นต้องได้รับความยินยอม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3523E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3523E" w:rsidRPr="00EA38F9" w:rsidRDefault="00D3523E" w:rsidP="00A268DB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3523E" w:rsidRPr="00EA38F9" w:rsidRDefault="00D3523E" w:rsidP="00A268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3523E" w:rsidRPr="00EA38F9" w:rsidRDefault="00D3523E" w:rsidP="00A2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ตรวจสอบว่ามีกระบวนการ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ระบบ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หรือ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แบบฟอร์ม ขอ / ถอนความยินยอมในการประมวลผลข้อมูลส่วนบุคคล</w:t>
            </w:r>
          </w:p>
        </w:tc>
        <w:tc>
          <w:tcPr>
            <w:tcW w:w="1350" w:type="dxa"/>
          </w:tcPr>
          <w:p w:rsidR="00D3523E" w:rsidRPr="00EA38F9" w:rsidRDefault="00D3523E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D3523E" w:rsidRPr="00EA38F9" w:rsidRDefault="00133823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D3523E" w:rsidRPr="00EA38F9" w:rsidRDefault="00133823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3523E" w:rsidRPr="00EA38F9" w:rsidRDefault="00D3523E" w:rsidP="00A26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3523E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3523E" w:rsidRPr="00EA38F9" w:rsidRDefault="00D3523E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3523E" w:rsidRPr="00EA38F9" w:rsidRDefault="00D3523E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3523E" w:rsidRPr="00EA38F9" w:rsidRDefault="00D3523E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จัดทำแบบฟอร์ม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หรือระบบ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ขอ/ถอนความยินยอม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โดยยึดหลักการตามมาตรา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19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ใน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3523E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3523E" w:rsidRPr="00EA38F9" w:rsidRDefault="00D3523E" w:rsidP="00A268DB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3523E" w:rsidRPr="00EA38F9" w:rsidRDefault="00D3523E" w:rsidP="00A268DB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3523E" w:rsidRPr="00EA38F9" w:rsidRDefault="00D3523E" w:rsidP="00A268D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จัดทำบันทึกการขอและการยกเลิกความยินยอม</w:t>
            </w:r>
          </w:p>
        </w:tc>
        <w:tc>
          <w:tcPr>
            <w:tcW w:w="1350" w:type="dxa"/>
          </w:tcPr>
          <w:p w:rsidR="00D3523E" w:rsidRPr="00EA38F9" w:rsidRDefault="00D3523E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D3523E" w:rsidRPr="00EA38F9" w:rsidRDefault="00133823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D3523E" w:rsidRPr="00EA38F9" w:rsidRDefault="00133823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3523E" w:rsidRPr="00EA38F9" w:rsidRDefault="00D3523E" w:rsidP="00A268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3523E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D3523E" w:rsidRPr="00EA38F9" w:rsidRDefault="00D3523E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3523E" w:rsidRPr="00EA38F9" w:rsidRDefault="00D3523E" w:rsidP="00DA6E9D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3523E" w:rsidRPr="00EA38F9" w:rsidRDefault="00D3523E" w:rsidP="00DA6E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ตรวจสอบว่ามีการขอความยินยอมอย่างถูกต้องจาก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หรือไม่กรณีมีการเผยแพร่ข้อมูลส่วนบุคคลของ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สู่สาธารณะ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3523E" w:rsidRPr="00EA38F9" w:rsidRDefault="00D3523E" w:rsidP="00DA6E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B255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133823" w:rsidRPr="00EA38F9" w:rsidRDefault="00133823" w:rsidP="00133823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133823" w:rsidRPr="00EA38F9" w:rsidRDefault="00133823" w:rsidP="001338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เชื่อมโยงความยินยอมกับระบบ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M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-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sent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ของมหาวิทยาลัย (หากมี)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D352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BFBFBF" w:themeFill="background1" w:themeFillShade="BF"/>
            <w:noWrap/>
            <w:vAlign w:val="center"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5.7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</w:tcPr>
          <w:p w:rsidR="00133823" w:rsidRPr="00EA38F9" w:rsidRDefault="00133823" w:rsidP="00133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จัดให้มีกระบวนการจัดการขอความยินยอม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ในกรณีที่เจ้าของข้อมูลส่วนบุคคลเป็นผู้เยาว์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โดยยึดหลักการดำเนินการตามมาตรา 20 ใน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(หากมี)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auto"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lastRenderedPageBreak/>
              <w:t>6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Privacy notice</w:t>
            </w: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วิเคราะห์การจัดทำ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Privacy notice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จากกระบวนงานใน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ROPA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DA6E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auto"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133823" w:rsidRPr="00EA38F9" w:rsidRDefault="00133823" w:rsidP="001338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133823" w:rsidRPr="00EA38F9" w:rsidRDefault="00133823" w:rsidP="00133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Privacy notice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หรือ ปรับปรุงจาก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template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ของมหาวิทยาลัย รวมถึงของผู้เยาว์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และได้รับการอนุมัติ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DA6E9D" w:rsidRPr="00EA38F9" w:rsidTr="00DA6E9D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auto"/>
            <w:noWrap/>
            <w:vAlign w:val="center"/>
            <w:hideMark/>
          </w:tcPr>
          <w:p w:rsidR="00DA6E9D" w:rsidRPr="00EA38F9" w:rsidRDefault="00DA6E9D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DA6E9D" w:rsidRPr="00EA38F9" w:rsidRDefault="00DA6E9D" w:rsidP="00DA6E9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DA6E9D" w:rsidRPr="00EA38F9" w:rsidRDefault="00DA6E9D" w:rsidP="00DA6E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ตรวจสอบการแจ้ง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privacy notice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ในกระบวนการเก็บรวบรวมข้อมูลส่วนบุคคลของหน่วยงาน ทั้งที่เก็บโดย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electronic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และ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non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-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electronic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DA6E9D" w:rsidRPr="00EA38F9" w:rsidRDefault="00DA6E9D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133823" w:rsidRPr="00EA38F9" w:rsidTr="006A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33823" w:rsidRPr="00EA38F9" w:rsidRDefault="00133823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tcBorders>
              <w:bottom w:val="single" w:sz="4" w:space="0" w:color="auto"/>
            </w:tcBorders>
            <w:noWrap/>
            <w:hideMark/>
          </w:tcPr>
          <w:p w:rsidR="00133823" w:rsidRPr="00EA38F9" w:rsidRDefault="00133823" w:rsidP="001338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bottom w:val="single" w:sz="4" w:space="0" w:color="auto"/>
            </w:tcBorders>
            <w:noWrap/>
            <w:hideMark/>
          </w:tcPr>
          <w:p w:rsidR="00133823" w:rsidRPr="00EA38F9" w:rsidRDefault="00133823" w:rsidP="00133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จัดให้มีกระบวนการตรวจสอบว่ามีการใช้ข้อมูลส่วนบุคคลตรงตามวัตถุประสงค์ที่ได้แจ้งไว้ใน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privacy notice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และในคำขอใช้ข้อมูล</w:t>
            </w:r>
          </w:p>
        </w:tc>
        <w:tc>
          <w:tcPr>
            <w:tcW w:w="1350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133823" w:rsidRPr="00EA38F9" w:rsidRDefault="00133823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6A2D15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DA6E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Website</w:t>
            </w:r>
          </w:p>
        </w:tc>
        <w:tc>
          <w:tcPr>
            <w:tcW w:w="646" w:type="dxa"/>
            <w:tcBorders>
              <w:top w:val="single" w:sz="4" w:space="0" w:color="auto"/>
            </w:tcBorders>
            <w:noWrap/>
          </w:tcPr>
          <w:p w:rsidR="0074732C" w:rsidRPr="00EA38F9" w:rsidRDefault="0074732C" w:rsidP="00DA6E9D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top w:val="single" w:sz="4" w:space="0" w:color="auto"/>
              <w:right w:val="single" w:sz="4" w:space="0" w:color="auto"/>
            </w:tcBorders>
            <w:noWrap/>
          </w:tcPr>
          <w:p w:rsidR="0074732C" w:rsidRPr="00EA38F9" w:rsidRDefault="0074732C" w:rsidP="00DA6E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วิเคราะห์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Cookie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ของแต่ละ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Website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ที่ส่วนงานรับผิดชอบ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4732C" w:rsidRPr="00EA38F9" w:rsidRDefault="0074732C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74732C" w:rsidRPr="00EA38F9" w:rsidRDefault="0074732C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74732C" w:rsidRPr="00EA38F9" w:rsidRDefault="0074732C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DA6E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6A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133823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133823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EA38F9" w:rsidRDefault="0074732C" w:rsidP="001338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จัดทำ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Cookie Notice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ลงบนทุก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Website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ที่ส่วนงานรับผิดชอบ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4732C" w:rsidRPr="00EA38F9" w:rsidRDefault="0074732C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74732C" w:rsidRPr="00EA38F9" w:rsidRDefault="0074732C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74732C" w:rsidRPr="00EA38F9" w:rsidRDefault="0074732C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1338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F474DF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EA38F9" w:rsidRDefault="0074732C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ตรวจสอบให้แน่ใจว่าได้มีการกำหนด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Cookie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Setting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สำหรับคุกกี้ที่จำเป็นไว้ที่ “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Always Enabled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” และ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Default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คุกกี้ที่ไม่จำเป็นไว้ที่ “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Disabled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”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4732C" w:rsidRPr="00EA38F9" w:rsidRDefault="0074732C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74732C" w:rsidRPr="00EA38F9" w:rsidRDefault="0074732C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74732C" w:rsidRPr="00EA38F9" w:rsidRDefault="0074732C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F474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B255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EA38F9" w:rsidRDefault="0074732C" w:rsidP="00B255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ตรวจสอบ 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Cookie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ไม่ควรมีการเก็บข้อมูล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เลข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</w:rPr>
              <w:t> CVV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บัตรเครดิต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6A2D15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B255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C91C6C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B2559D" w:rsidRDefault="0074732C" w:rsidP="00B2559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จัดให้มี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ช่องทางสื่อสารแบบมั่นคงปลอดภัยกับข้อมูลส่วนบุคคล โดย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การเข้ารหัสลับข้อมูลเมื่อส่งผ่านข้อมูลบนระบบเครือข่ายสื่อสาร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เช่น การ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ใช้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SSL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F474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B255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C91C6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EA38F9" w:rsidRDefault="0074732C" w:rsidP="00B2559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จัดให้มีการบันทึกผู้เข้าชมเว็บ 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(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</w:rPr>
              <w:t>Log Files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ตามพระราชบัญญัติ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ว่าด้วยการกระทําความผิดเกี่ยวกับคอมพิวเตอร์ พ.ศ.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๒๕๕๐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และที่แก้ไขเพิ่มเติม 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(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ฉบับที่ ๒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พ.ศ.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๒๕๖๐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ที่กำหนดให้เก็บข้อมูลจราจรทางคอมพิวเตอร์ไว้ไม่น้อยกว่า ๙๐</w:t>
            </w:r>
            <w:r w:rsidRPr="00B2559D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B2559D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วัน</w:t>
            </w:r>
          </w:p>
        </w:tc>
        <w:tc>
          <w:tcPr>
            <w:tcW w:w="1350" w:type="dxa"/>
            <w:tcBorders>
              <w:left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B255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6A2D15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6A2D15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6A2D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EA38F9" w:rsidRDefault="0074732C" w:rsidP="006A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จัดให้มี</w:t>
            </w:r>
            <w:r w:rsidRPr="002D226F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ระบบตรวจจับและป้องกันการโจมตี</w:t>
            </w: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รวมถึงการตรวจสอบ</w:t>
            </w:r>
            <w:r w:rsidRPr="002D226F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ช่องโหว่ของเว็บ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4732C" w:rsidRPr="00EA38F9" w:rsidRDefault="0074732C" w:rsidP="006A2D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74732C" w:rsidRPr="00EA38F9" w:rsidRDefault="0074732C" w:rsidP="006A2D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74732C" w:rsidRPr="00EA38F9" w:rsidRDefault="0074732C" w:rsidP="006A2D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6A2D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6A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6A2D15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74732C" w:rsidRPr="00EA38F9" w:rsidRDefault="0074732C" w:rsidP="006A2D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</w:p>
        </w:tc>
        <w:tc>
          <w:tcPr>
            <w:tcW w:w="4034" w:type="dxa"/>
            <w:tcBorders>
              <w:right w:val="single" w:sz="4" w:space="0" w:color="auto"/>
            </w:tcBorders>
            <w:noWrap/>
          </w:tcPr>
          <w:p w:rsidR="0074732C" w:rsidRPr="002D226F" w:rsidRDefault="0074732C" w:rsidP="006A2D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จัดให้มีการ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Update Patch </w:t>
            </w: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ของระบบที่เกี่ยวข้องกับเว็บ เช่น 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Operating System 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(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OS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, Web Server, Web Application </w:t>
            </w: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และ 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Database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4732C" w:rsidRPr="00EA38F9" w:rsidRDefault="0074732C" w:rsidP="006A2D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74732C" w:rsidRPr="00EA38F9" w:rsidRDefault="0074732C" w:rsidP="006A2D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74732C" w:rsidRPr="00EA38F9" w:rsidRDefault="0074732C" w:rsidP="006A2D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6A2D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74732C" w:rsidRPr="00EA38F9" w:rsidTr="006A2D15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:rsidR="0074732C" w:rsidRPr="00EA38F9" w:rsidRDefault="0074732C" w:rsidP="00B2559D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tcBorders>
              <w:bottom w:val="single" w:sz="4" w:space="0" w:color="auto"/>
            </w:tcBorders>
            <w:noWrap/>
          </w:tcPr>
          <w:p w:rsidR="0074732C" w:rsidRPr="00EA38F9" w:rsidRDefault="0074732C" w:rsidP="001732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</w:rPr>
              <w:t>9</w:t>
            </w:r>
          </w:p>
        </w:tc>
        <w:tc>
          <w:tcPr>
            <w:tcW w:w="4034" w:type="dxa"/>
            <w:tcBorders>
              <w:bottom w:val="single" w:sz="4" w:space="0" w:color="auto"/>
              <w:right w:val="single" w:sz="4" w:space="0" w:color="auto"/>
            </w:tcBorders>
            <w:noWrap/>
          </w:tcPr>
          <w:p w:rsidR="0074732C" w:rsidRDefault="0074732C" w:rsidP="006A2D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ต้องตรวจสอบเว็บไซต์ 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กรณีส่วนงานมีการดำเนินการ</w:t>
            </w: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เช่น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</w:p>
          <w:p w:rsidR="0074732C" w:rsidRPr="006A2D15" w:rsidRDefault="0074732C" w:rsidP="006A2D15">
            <w:pPr>
              <w:pStyle w:val="ListParagraph"/>
              <w:numPr>
                <w:ilvl w:val="0"/>
                <w:numId w:val="3"/>
              </w:numPr>
              <w:ind w:left="174" w:hanging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การสมัครรับข่าวสาร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(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>Subscribe)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ต้องมีช่องทางให้สามารถ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Unsubscribe 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ได้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</w:t>
            </w:r>
          </w:p>
          <w:p w:rsidR="0074732C" w:rsidRPr="006A2D15" w:rsidRDefault="0074732C" w:rsidP="006A2D15">
            <w:pPr>
              <w:pStyle w:val="ListParagraph"/>
              <w:numPr>
                <w:ilvl w:val="0"/>
                <w:numId w:val="3"/>
              </w:numPr>
              <w:ind w:left="174" w:hanging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การ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ติดตั้งระบบวิเคราะห์อื่นๆบนเว็บไซต์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เช่น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Google Analytics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หรือ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>Facebook Pixel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หรือ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>Power BI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ถ้าจะใช้ต้องแจ้งและให้ผู้ใช้บริการอนุญาตทุกครั้งเมื่อมีการเปิดใช้งาน</w:t>
            </w:r>
          </w:p>
          <w:p w:rsidR="0074732C" w:rsidRPr="006A2D15" w:rsidRDefault="0074732C" w:rsidP="006A2D15">
            <w:pPr>
              <w:pStyle w:val="ListParagraph"/>
              <w:numPr>
                <w:ilvl w:val="0"/>
                <w:numId w:val="3"/>
              </w:numPr>
              <w:ind w:left="174" w:hanging="17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การใช้งานเกี่ยวกับการบอกตำแหน่ง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Web Beacon 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หรือ </w:t>
            </w:r>
            <w:r w:rsidRPr="006A2D15">
              <w:rPr>
                <w:rFonts w:ascii="TH SarabunPSK" w:eastAsia="Times New Roman" w:hAnsi="TH SarabunPSK" w:cs="TH SarabunPSK"/>
                <w:color w:val="000000"/>
                <w:sz w:val="28"/>
              </w:rPr>
              <w:t>GPS</w:t>
            </w:r>
            <w:r w:rsidRPr="006A2D15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ถ้าจะใช้ต้องแจ้งและให้ผู้ใช้บริการอนุญาตทุกครั้งเมื่อมีการเปิดใช้งาน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74732C" w:rsidRPr="00EA38F9" w:rsidRDefault="0074732C" w:rsidP="00B255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6A2D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Security</w:t>
            </w:r>
          </w:p>
        </w:tc>
        <w:tc>
          <w:tcPr>
            <w:tcW w:w="646" w:type="dxa"/>
            <w:tcBorders>
              <w:top w:val="single" w:sz="4" w:space="0" w:color="auto"/>
            </w:tcBorders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tcBorders>
              <w:top w:val="single" w:sz="4" w:space="0" w:color="auto"/>
            </w:tcBorders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จัดให้มีการตรวจสอบรูปแบบ วิธีการ และแหล่ง เก็บบันทึกข้อมูลส่วนบุคคลภายในหน่วยงาน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จัดให้มีการตรวจสอบแหล่งจัดเก็บข้อมูลส่วนบุคคลที่มีความอ่อนไหว รวมทั้งตรวจสอบกระบวนการการ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lastRenderedPageBreak/>
              <w:t>เก็บ รวบรวม ใช้ และเปิดเผยข้อมูลส่วนบุคคลที่มีความอ่อนไหว ให้ได้เฉพาะผู้ที่เกี่ยวข้องโดยตรงเท่านั้น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lastRenderedPageBreak/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จัดให้มีมาตรการป้องกันการเก็บข้อมูลส่วนบุคคลลงในสื่อบันทึกส่วนตัว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จัดให้การกำหนดสิทธิการเข้าถึงข้อมูลส่วนบุคคล (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access authorization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 โดยเจ้าหน้าที่หรือบุคคลที่เกี่ยวข้อง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จัดให้มีมาตรการรักษา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security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สำหรับสื่อบันทึกข้อมูลแบบเคลื่อนย้ายได้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6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จัดให้มีระบบเก็บ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activity log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การเข้าถึง ใช้งาน ข้อมูลส่วนบุคคล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7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ตรวจสอบให้มีการจำกัดระยะเวลาในการเก็บรักษาข้อมูลส่วนบุคคลแต่ละประเภทอย่างเหมาะสม และมีระบบตรวจสอบการพ้นกำหนดระยะเวลาจัดเก็บ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จัดให้มีวิธีการลบทำลายข้อมูลส่วนบุคคลที่พ้นระยะเวลาการเก็บรักษา หรือเมื่อยกอุปกรณ์อิเล็กทรอนิกส์ไปให้ผู้อื่นใช้งาน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666666" w:themeColor="text1" w:themeTint="99"/>
            </w:tcBorders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8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9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จัดทำแนวทางปฏิบัติ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de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-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identification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&amp;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pseudonymization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&amp;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anonymization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9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Guideline</w:t>
            </w: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9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จัดทำ/ปรับปรุง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guideline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การปฏิบัติงานของแต่ละฝ่ายงาน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666666" w:themeColor="text1" w:themeTint="99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9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จัดทำ/ปรับปรุง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guideline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การปฏิบัติงานของฝ่าย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IT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lastRenderedPageBreak/>
              <w:t>10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Agreement</w:t>
            </w: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10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รวบรวม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รายชื่อ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Data Controllers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และ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Processors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อื่นที่เกี่ยวข้องกับกระบวนการจัดเก็บ รวบรวม ใช้ และเปิดเผยข้อมูลภายในส่วนงาน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10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จัดทำแบบข้อตกลงการประมวลผลข้อมูลส่วนบุคคล (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Data Processing Agreement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top w:val="single" w:sz="4" w:space="0" w:color="auto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10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ทบทวน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และปรับปรุงหรือเพิ่มเอกสารแนบท้าย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สัญญาที่เคยตกลงไว้กับ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data processor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ทุกราย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ให้สอดคล้องตาม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10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4*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จัดทำแบบข้อตกลงการส่งต่อ / เปิดเผย ข้อมูลส่วนบุคคล (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Data Sharing Agreement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10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ทบทวน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และปรับปรุงหรือเพิ่มเอกสารแนบท้าย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สัญญาที่เคยตกลงไว้กับ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data controller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ทุกราย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ให้สอดคล้องตาม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Cross Border Transfer</w:t>
            </w: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จัดทำแบบ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Standard Data Processing Agreement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และ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Standard Data Transfer Agreement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เป็นภาษาอังกฤษ สำหรับใช้กรณีส่งต่อ/เปิดเผยข้อมูลไปต่างประเทศ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666666" w:themeColor="text1" w:themeTint="99"/>
            </w:tcBorders>
            <w:shd w:val="clear" w:color="auto" w:fill="BFBFBF" w:themeFill="background1" w:themeFillShade="BF"/>
            <w:noWrap/>
            <w:vAlign w:val="center"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  <w:tc>
          <w:tcPr>
            <w:tcW w:w="4034" w:type="dxa"/>
            <w:noWrap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จัดทำสัญญาหรือข้อตกลงจาก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ในการขอส่งข้อมูลส่วนบุคคลไปต่างประเทศในกรณีมาตรฐานการควบคุมความปลอดภัยของข้อมูลส่วนบุคคลไม่แน่ชัด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 การขอใช้สิทธิของเจ้าของข้อมูลส่วนบุคคล</w:t>
            </w:r>
            <w:r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(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DSAR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) </w:t>
            </w: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จัดทำวิธีการยื่นคำขอ เกณฑ์/กระบวนการพิจารณาอนุมัติ แบบฟอร์มขอใช้สิทธิของ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data subject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จัดเตรียมช่องทางสำหรับ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ใช้ยื่นคำขอใช้สิทธิ ติดต่อสอบถาม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ปรับปรุงกระบวนการยื่นขอใช้สิทธิของ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ที่มีอยู่เดิมให้สอดคล้องกับกฎหมายว่าด้วยการคุ้มครองข้อมูลส่วนบุคคล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3E5142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666666" w:themeColor="text1" w:themeTint="99"/>
            </w:tcBorders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จัดทำระบบบริหารจัดการคำขอใช้สิทธิของ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รวมถึงบันทึกรับเข้า/ติดตามการดำเนินงาน/อนุมัติหรือปฏิเสธคำขอ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Response</w:t>
            </w: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จัดทำกระบวนการตอบสนอง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complaint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/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incident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privacy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จัดให้มีช่องทางรับแจ้ง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complaint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/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incident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privacy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BFBFBF" w:themeFill="background1" w:themeFillShade="BF"/>
            <w:noWrap/>
            <w:vAlign w:val="center"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แต่งตั้งผู้รับผิดชอบในการแจ้งเหตุและผู้รับผิดชอบในการจัดการเหตุ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Incident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ระดับส่วนงาน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(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Tier 1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และ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Tier 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จัดให้มี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กระบวนการ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บันทึกรับแจ้งเหตุ ประสานหน่วยงานที่เกี่ยวข้อง และติดตามการจัดการ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privacy complaint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/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incident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666666" w:themeColor="text1" w:themeTint="99"/>
            </w:tcBorders>
            <w:shd w:val="clear" w:color="auto" w:fill="BFBFBF" w:themeFill="background1" w:themeFillShade="BF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</w:tcPr>
          <w:p w:rsidR="00EA38F9" w:rsidRPr="00EA38F9" w:rsidRDefault="00EA38F9" w:rsidP="00EA38F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13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5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ทำความเข้าใจการใช้งานระบบ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Incident Report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ของมหาวิทยาลัย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FFFFFF" w:themeFill="background1"/>
            <w:noWrap/>
            <w:vAlign w:val="center"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.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Monitor</w:t>
            </w: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กำหนดกระบวนการติดตามและตรวจสอบด้านการดำเนินงาน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ดำเนินการติดตามและตรวจสอบด้านการดำเนินงาน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noWrap/>
            <w:hideMark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3</w:t>
            </w:r>
          </w:p>
        </w:tc>
        <w:tc>
          <w:tcPr>
            <w:tcW w:w="4034" w:type="dxa"/>
            <w:noWrap/>
            <w:hideMark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กำหนดกระบวนการติดตามและตรวจสอบด้านความตระหนักรู้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tcBorders>
              <w:bottom w:val="single" w:sz="4" w:space="0" w:color="666666" w:themeColor="text1" w:themeTint="99"/>
            </w:tcBorders>
            <w:shd w:val="clear" w:color="auto" w:fill="FFFFFF" w:themeFill="background1"/>
            <w:noWrap/>
            <w:hideMark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  <w:tc>
          <w:tcPr>
            <w:tcW w:w="646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14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4</w:t>
            </w:r>
          </w:p>
        </w:tc>
        <w:tc>
          <w:tcPr>
            <w:tcW w:w="4034" w:type="dxa"/>
            <w:tcBorders>
              <w:bottom w:val="single" w:sz="4" w:space="0" w:color="666666" w:themeColor="text1" w:themeTint="99"/>
            </w:tcBorders>
            <w:noWrap/>
            <w:hideMark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ดำเนินการติดตามและตรวจสอบด้านความตระหนักรู้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ด้าน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PDPA</w:t>
            </w:r>
          </w:p>
        </w:tc>
        <w:tc>
          <w:tcPr>
            <w:tcW w:w="1350" w:type="dxa"/>
            <w:tcBorders>
              <w:bottom w:val="single" w:sz="4" w:space="0" w:color="666666" w:themeColor="text1" w:themeTint="99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bottom w:val="single" w:sz="4" w:space="0" w:color="666666" w:themeColor="text1" w:themeTint="99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bottom w:val="single" w:sz="4" w:space="0" w:color="666666" w:themeColor="text1" w:themeTint="99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  <w:tcBorders>
              <w:bottom w:val="single" w:sz="4" w:space="0" w:color="666666" w:themeColor="text1" w:themeTint="99"/>
            </w:tcBorders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tr w:rsidR="00EA38F9" w:rsidRPr="00EA38F9" w:rsidTr="00D97616">
        <w:trPr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 w:val="restart"/>
            <w:shd w:val="clear" w:color="auto" w:fill="BFBFBF" w:themeFill="background1" w:themeFillShade="BF"/>
            <w:noWrap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bookmarkStart w:id="2" w:name="_Hlk96357557"/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15.การจัดการ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ข้อมูลส่วนบุคคลที่ได้เก็บรวบรวมไว้ก่อนวันที่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PDPA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ใช้บังคับ</w:t>
            </w:r>
          </w:p>
        </w:tc>
        <w:tc>
          <w:tcPr>
            <w:tcW w:w="646" w:type="dxa"/>
            <w:shd w:val="clear" w:color="auto" w:fill="BFBFBF" w:themeFill="background1" w:themeFillShade="BF"/>
            <w:noWrap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shd w:val="clear" w:color="auto" w:fill="BFBFBF" w:themeFill="background1" w:themeFillShade="BF"/>
            <w:noWrap/>
          </w:tcPr>
          <w:p w:rsidR="00EA38F9" w:rsidRPr="00EA38F9" w:rsidRDefault="00EA38F9" w:rsidP="00EA38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 xml:space="preserve">แจ้ง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Privacy Notice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ผ่านช่องทางต่าง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ๆ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ให้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Data Subject 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รับทราบ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หาก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ยังคง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มีความจ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ำ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เป็น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ต้อง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ประมวลผลข้อมูลตามวัตถุประสงค์เดิม</w:t>
            </w:r>
          </w:p>
        </w:tc>
        <w:tc>
          <w:tcPr>
            <w:tcW w:w="1350" w:type="dxa"/>
            <w:tcBorders>
              <w:bottom w:val="single" w:sz="4" w:space="0" w:color="666666" w:themeColor="text1" w:themeTint="99"/>
            </w:tcBorders>
            <w:shd w:val="clear" w:color="auto" w:fill="BFBFBF" w:themeFill="background1" w:themeFillShade="BF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tcBorders>
              <w:bottom w:val="single" w:sz="4" w:space="0" w:color="666666" w:themeColor="text1" w:themeTint="99"/>
            </w:tcBorders>
            <w:shd w:val="clear" w:color="auto" w:fill="BFBFBF" w:themeFill="background1" w:themeFillShade="BF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tcBorders>
              <w:bottom w:val="single" w:sz="4" w:space="0" w:color="666666" w:themeColor="text1" w:themeTint="99"/>
            </w:tcBorders>
            <w:shd w:val="clear" w:color="auto" w:fill="BFBFBF" w:themeFill="background1" w:themeFillShade="BF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  <w:shd w:val="clear" w:color="auto" w:fill="BFBFBF" w:themeFill="background1" w:themeFillShade="BF"/>
          </w:tcPr>
          <w:p w:rsidR="00EA38F9" w:rsidRPr="00EA38F9" w:rsidRDefault="00EA38F9" w:rsidP="00EA38F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  <w:bookmarkEnd w:id="2"/>
      <w:tr w:rsidR="00EA38F9" w:rsidRPr="00233F9D" w:rsidTr="001338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20" w:type="dxa"/>
            <w:vMerge/>
            <w:shd w:val="clear" w:color="auto" w:fill="FFFFFF" w:themeFill="background1"/>
            <w:noWrap/>
          </w:tcPr>
          <w:p w:rsidR="00EA38F9" w:rsidRPr="00EA38F9" w:rsidRDefault="00EA38F9" w:rsidP="00EA38F9">
            <w:pPr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</w:p>
        </w:tc>
        <w:tc>
          <w:tcPr>
            <w:tcW w:w="646" w:type="dxa"/>
            <w:shd w:val="clear" w:color="auto" w:fill="FFFFFF" w:themeFill="background1"/>
            <w:noWrap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15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.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2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*</w:t>
            </w:r>
          </w:p>
        </w:tc>
        <w:tc>
          <w:tcPr>
            <w:tcW w:w="4034" w:type="dxa"/>
            <w:shd w:val="clear" w:color="auto" w:fill="FFFFFF" w:themeFill="background1"/>
            <w:noWrap/>
          </w:tcPr>
          <w:p w:rsidR="00EA38F9" w:rsidRPr="00EA38F9" w:rsidRDefault="00EA38F9" w:rsidP="00EA38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</w:pP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กรณีที่ใช้ข้อมูล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ตามฐานความยินยอม ต้องก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>ำ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หนด วิธีการยกเลิกความยินยอม (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Opt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-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Out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) และแจ้งให้</w:t>
            </w:r>
            <w:r w:rsidRPr="00EA38F9">
              <w:rPr>
                <w:rFonts w:cs="Angsana New"/>
                <w:szCs w:val="22"/>
                <w:cs/>
              </w:rPr>
              <w:t xml:space="preserve"> </w:t>
            </w:r>
            <w:r w:rsidRPr="00EA38F9">
              <w:rPr>
                <w:rFonts w:hint="cs"/>
                <w:cs/>
              </w:rPr>
              <w:t xml:space="preserve"> 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t>Data Subject</w:t>
            </w:r>
            <w:r w:rsidRPr="00EA38F9"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  <w:t xml:space="preserve"> รับ</w:t>
            </w: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ทราบ</w:t>
            </w:r>
          </w:p>
        </w:tc>
        <w:tc>
          <w:tcPr>
            <w:tcW w:w="1350" w:type="dxa"/>
            <w:shd w:val="clear" w:color="auto" w:fill="FFFFFF" w:themeFill="background1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534" w:type="dxa"/>
            <w:shd w:val="clear" w:color="auto" w:fill="FFFFFF" w:themeFill="background1"/>
          </w:tcPr>
          <w:p w:rsidR="00EA38F9" w:rsidRP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1302" w:type="dxa"/>
            <w:shd w:val="clear" w:color="auto" w:fill="FFFFFF" w:themeFill="background1"/>
          </w:tcPr>
          <w:p w:rsidR="00EA38F9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EA38F9">
              <w:rPr>
                <w:rFonts w:ascii="TH SarabunPSK" w:eastAsia="Times New Roman" w:hAnsi="TH SarabunPSK" w:cs="TH SarabunPSK"/>
                <w:color w:val="000000"/>
                <w:sz w:val="28"/>
              </w:rPr>
              <w:sym w:font="Wingdings" w:char="F06F"/>
            </w:r>
          </w:p>
        </w:tc>
        <w:tc>
          <w:tcPr>
            <w:tcW w:w="4094" w:type="dxa"/>
            <w:shd w:val="clear" w:color="auto" w:fill="FFFFFF" w:themeFill="background1"/>
          </w:tcPr>
          <w:p w:rsidR="00EA38F9" w:rsidRPr="00BB4FA2" w:rsidRDefault="00EA38F9" w:rsidP="00EA38F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</w:p>
        </w:tc>
      </w:tr>
    </w:tbl>
    <w:p w:rsidR="00EA38F9" w:rsidRDefault="00EA38F9">
      <w:pPr>
        <w:rPr>
          <w:rFonts w:ascii="TH SarabunPSK" w:hAnsi="TH SarabunPSK" w:cs="TH SarabunPSK"/>
          <w:sz w:val="32"/>
          <w:szCs w:val="32"/>
        </w:rPr>
      </w:pPr>
    </w:p>
    <w:p w:rsidR="00FA2730" w:rsidRPr="00133823" w:rsidRDefault="00FA2730">
      <w:pPr>
        <w:rPr>
          <w:rFonts w:ascii="TH SarabunPSK" w:hAnsi="TH SarabunPSK" w:cs="TH SarabunPSK"/>
          <w:sz w:val="32"/>
          <w:szCs w:val="32"/>
        </w:rPr>
      </w:pPr>
      <w:r w:rsidRPr="00133823">
        <w:rPr>
          <w:rFonts w:ascii="TH SarabunPSK" w:hAnsi="TH SarabunPSK" w:cs="TH SarabunPSK"/>
          <w:sz w:val="32"/>
          <w:szCs w:val="32"/>
          <w:cs/>
        </w:rPr>
        <w:t>* หมายถึงกิจกรรมที่ส่วนงานต้องดำเนินการเร่งด่วนสำหรับการดำเนินงานให้ทันกำหนด 1 มิถุนายน 2565 นี้ ส่วนกิจกรรมอื่นๆสามารถดำเนินการเพื่อปิดช่องว่างไประหว่างการดำเนินงานหลังวันที่ 1 มิถุนายน 2565 ได้</w:t>
      </w:r>
    </w:p>
    <w:p w:rsidR="00A268DB" w:rsidRPr="00233F9D" w:rsidRDefault="00A268DB"/>
    <w:sectPr w:rsidR="00A268DB" w:rsidRPr="00233F9D" w:rsidSect="00DA6E9D">
      <w:headerReference w:type="default" r:id="rId8"/>
      <w:pgSz w:w="15840" w:h="12240" w:orient="landscape"/>
      <w:pgMar w:top="1440" w:right="1440" w:bottom="806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20B0D" w:rsidRDefault="00120B0D" w:rsidP="0097338E">
      <w:pPr>
        <w:spacing w:after="0" w:line="240" w:lineRule="auto"/>
      </w:pPr>
      <w:r>
        <w:separator/>
      </w:r>
    </w:p>
  </w:endnote>
  <w:endnote w:type="continuationSeparator" w:id="0">
    <w:p w:rsidR="00120B0D" w:rsidRDefault="00120B0D" w:rsidP="009733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20B0D" w:rsidRDefault="00120B0D" w:rsidP="0097338E">
      <w:pPr>
        <w:spacing w:after="0" w:line="240" w:lineRule="auto"/>
      </w:pPr>
      <w:r>
        <w:separator/>
      </w:r>
    </w:p>
  </w:footnote>
  <w:footnote w:type="continuationSeparator" w:id="0">
    <w:p w:rsidR="00120B0D" w:rsidRDefault="00120B0D" w:rsidP="009733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A2D15" w:rsidRPr="002B5ADA" w:rsidRDefault="006A2D15" w:rsidP="00015931">
    <w:pPr>
      <w:pStyle w:val="Header"/>
      <w:jc w:val="right"/>
      <w:rPr>
        <w:rFonts w:ascii="TH SarabunPSK" w:hAnsi="TH SarabunPSK" w:cs="TH SarabunPSK"/>
        <w:sz w:val="24"/>
        <w:szCs w:val="24"/>
      </w:rPr>
    </w:pPr>
    <w:r w:rsidRPr="002B5ADA">
      <w:rPr>
        <w:rFonts w:ascii="TH SarabunPSK" w:hAnsi="TH SarabunPSK" w:cs="TH SarabunPSK"/>
        <w:sz w:val="24"/>
        <w:szCs w:val="24"/>
      </w:rPr>
      <w:t>Faculty</w:t>
    </w:r>
    <w:r w:rsidRPr="002B5ADA">
      <w:rPr>
        <w:rFonts w:ascii="TH SarabunPSK" w:hAnsi="TH SarabunPSK" w:cs="TH SarabunPSK"/>
        <w:sz w:val="24"/>
        <w:szCs w:val="24"/>
        <w:cs/>
      </w:rPr>
      <w:t>-</w:t>
    </w:r>
    <w:r w:rsidRPr="002B5ADA">
      <w:rPr>
        <w:rFonts w:ascii="TH SarabunPSK" w:hAnsi="TH SarabunPSK" w:cs="TH SarabunPSK"/>
        <w:sz w:val="24"/>
        <w:szCs w:val="24"/>
      </w:rPr>
      <w:t>level MU PDPA Compliance Checklist</w:t>
    </w:r>
  </w:p>
  <w:p w:rsidR="006A2D15" w:rsidRPr="002B5ADA" w:rsidRDefault="006A2D15" w:rsidP="00015931">
    <w:pPr>
      <w:pStyle w:val="Header"/>
      <w:jc w:val="right"/>
      <w:rPr>
        <w:rFonts w:ascii="TH SarabunPSK" w:hAnsi="TH SarabunPSK" w:cs="TH SarabunPSK"/>
        <w:sz w:val="24"/>
        <w:szCs w:val="24"/>
      </w:rPr>
    </w:pPr>
    <w:r w:rsidRPr="002B5ADA">
      <w:rPr>
        <w:rFonts w:ascii="TH SarabunPSK" w:hAnsi="TH SarabunPSK" w:cs="TH SarabunPSK"/>
        <w:sz w:val="24"/>
        <w:szCs w:val="24"/>
      </w:rPr>
      <w:t>Version 1</w:t>
    </w:r>
    <w:r w:rsidRPr="002B5ADA">
      <w:rPr>
        <w:rFonts w:ascii="TH SarabunPSK" w:hAnsi="TH SarabunPSK" w:cs="TH SarabunPSK"/>
        <w:sz w:val="24"/>
        <w:szCs w:val="24"/>
        <w:cs/>
      </w:rPr>
      <w:t>.</w:t>
    </w:r>
    <w:r w:rsidR="00807279">
      <w:rPr>
        <w:rFonts w:ascii="TH SarabunPSK" w:hAnsi="TH SarabunPSK" w:cs="TH SarabunPSK"/>
        <w:sz w:val="24"/>
        <w:szCs w:val="24"/>
      </w:rPr>
      <w:t>4</w:t>
    </w:r>
    <w:r w:rsidRPr="002B5ADA">
      <w:rPr>
        <w:rFonts w:ascii="TH SarabunPSK" w:hAnsi="TH SarabunPSK" w:cs="TH SarabunPSK"/>
        <w:sz w:val="24"/>
        <w:szCs w:val="24"/>
        <w:cs/>
      </w:rPr>
      <w:t xml:space="preserve"> (</w:t>
    </w:r>
    <w:r w:rsidR="00807279">
      <w:rPr>
        <w:rFonts w:ascii="TH SarabunPSK" w:hAnsi="TH SarabunPSK" w:cs="TH SarabunPSK"/>
        <w:sz w:val="24"/>
        <w:szCs w:val="24"/>
      </w:rPr>
      <w:t>14</w:t>
    </w:r>
    <w:r w:rsidRPr="002B5ADA">
      <w:rPr>
        <w:rFonts w:ascii="TH SarabunPSK" w:hAnsi="TH SarabunPSK" w:cs="TH SarabunPSK"/>
        <w:sz w:val="24"/>
        <w:szCs w:val="24"/>
      </w:rPr>
      <w:t xml:space="preserve"> </w:t>
    </w:r>
    <w:r w:rsidR="00807279">
      <w:rPr>
        <w:rFonts w:ascii="TH SarabunPSK" w:hAnsi="TH SarabunPSK" w:cs="TH SarabunPSK"/>
        <w:sz w:val="24"/>
        <w:szCs w:val="24"/>
      </w:rPr>
      <w:t>Mar</w:t>
    </w:r>
    <w:r w:rsidRPr="002B5ADA">
      <w:rPr>
        <w:rFonts w:ascii="TH SarabunPSK" w:hAnsi="TH SarabunPSK" w:cs="TH SarabunPSK"/>
        <w:sz w:val="24"/>
        <w:szCs w:val="24"/>
      </w:rPr>
      <w:t xml:space="preserve"> 2022</w:t>
    </w:r>
    <w:r w:rsidRPr="002B5ADA">
      <w:rPr>
        <w:rFonts w:ascii="TH SarabunPSK" w:hAnsi="TH SarabunPSK" w:cs="TH SarabunPSK"/>
        <w:sz w:val="24"/>
        <w:szCs w:val="24"/>
        <w:cs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5561FE"/>
    <w:multiLevelType w:val="hybridMultilevel"/>
    <w:tmpl w:val="39804FF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0F2BAD"/>
    <w:multiLevelType w:val="hybridMultilevel"/>
    <w:tmpl w:val="858CA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BF11ED"/>
    <w:multiLevelType w:val="hybridMultilevel"/>
    <w:tmpl w:val="CAD6EF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CxsDQztDSwMDQ0NzVT0lEKTi0uzszPAykwrAUAjwcnxywAAAA="/>
  </w:docVars>
  <w:rsids>
    <w:rsidRoot w:val="00233F9D"/>
    <w:rsid w:val="00015931"/>
    <w:rsid w:val="000E6C0B"/>
    <w:rsid w:val="00120B0D"/>
    <w:rsid w:val="00123DF0"/>
    <w:rsid w:val="00126C9F"/>
    <w:rsid w:val="00133823"/>
    <w:rsid w:val="00173264"/>
    <w:rsid w:val="001950AC"/>
    <w:rsid w:val="001B0E17"/>
    <w:rsid w:val="001E3EB6"/>
    <w:rsid w:val="001F50F6"/>
    <w:rsid w:val="00233F9D"/>
    <w:rsid w:val="0027601B"/>
    <w:rsid w:val="00284244"/>
    <w:rsid w:val="002B3FBB"/>
    <w:rsid w:val="002B5ADA"/>
    <w:rsid w:val="002D226F"/>
    <w:rsid w:val="00306EBA"/>
    <w:rsid w:val="00324837"/>
    <w:rsid w:val="00331825"/>
    <w:rsid w:val="00353880"/>
    <w:rsid w:val="003D32CC"/>
    <w:rsid w:val="003E5142"/>
    <w:rsid w:val="00425094"/>
    <w:rsid w:val="004271E8"/>
    <w:rsid w:val="0044204C"/>
    <w:rsid w:val="00490F2C"/>
    <w:rsid w:val="004D3F21"/>
    <w:rsid w:val="00517308"/>
    <w:rsid w:val="005355FE"/>
    <w:rsid w:val="00580EBD"/>
    <w:rsid w:val="00601EF7"/>
    <w:rsid w:val="006A2D15"/>
    <w:rsid w:val="006B1460"/>
    <w:rsid w:val="007311F9"/>
    <w:rsid w:val="0074732C"/>
    <w:rsid w:val="00807279"/>
    <w:rsid w:val="00832CA7"/>
    <w:rsid w:val="00835507"/>
    <w:rsid w:val="008869FD"/>
    <w:rsid w:val="0097338E"/>
    <w:rsid w:val="00A268DB"/>
    <w:rsid w:val="00A75803"/>
    <w:rsid w:val="00A92C37"/>
    <w:rsid w:val="00AA45A3"/>
    <w:rsid w:val="00AB5D9B"/>
    <w:rsid w:val="00AF6DDA"/>
    <w:rsid w:val="00B2559D"/>
    <w:rsid w:val="00B6501C"/>
    <w:rsid w:val="00B81F52"/>
    <w:rsid w:val="00BA1021"/>
    <w:rsid w:val="00C91C6C"/>
    <w:rsid w:val="00CE36A0"/>
    <w:rsid w:val="00D3523E"/>
    <w:rsid w:val="00D47FE7"/>
    <w:rsid w:val="00D80EE9"/>
    <w:rsid w:val="00D8741C"/>
    <w:rsid w:val="00D9539D"/>
    <w:rsid w:val="00D97616"/>
    <w:rsid w:val="00DA6E9D"/>
    <w:rsid w:val="00DE26FD"/>
    <w:rsid w:val="00E944E4"/>
    <w:rsid w:val="00EA38F9"/>
    <w:rsid w:val="00F7304C"/>
    <w:rsid w:val="00FA2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5ACCD"/>
  <w15:docId w15:val="{C8DAA8D7-7257-4EA0-A8EC-CEBC44B38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41">
    <w:name w:val="Grid Table 41"/>
    <w:basedOn w:val="TableNormal"/>
    <w:uiPriority w:val="49"/>
    <w:rsid w:val="008869F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9733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338E"/>
  </w:style>
  <w:style w:type="paragraph" w:styleId="Footer">
    <w:name w:val="footer"/>
    <w:basedOn w:val="Normal"/>
    <w:link w:val="FooterChar"/>
    <w:uiPriority w:val="99"/>
    <w:unhideWhenUsed/>
    <w:rsid w:val="009733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338E"/>
  </w:style>
  <w:style w:type="paragraph" w:styleId="ListParagraph">
    <w:name w:val="List Paragraph"/>
    <w:basedOn w:val="Normal"/>
    <w:uiPriority w:val="34"/>
    <w:qFormat/>
    <w:rsid w:val="00FA2730"/>
    <w:pPr>
      <w:ind w:left="720"/>
      <w:contextualSpacing/>
    </w:pPr>
  </w:style>
  <w:style w:type="paragraph" w:customStyle="1" w:styleId="NoSpacing1">
    <w:name w:val="No Spacing1"/>
    <w:next w:val="NoSpacing"/>
    <w:uiPriority w:val="1"/>
    <w:qFormat/>
    <w:rsid w:val="004271E8"/>
    <w:pPr>
      <w:spacing w:after="0" w:line="240" w:lineRule="auto"/>
    </w:pPr>
    <w:rPr>
      <w:rFonts w:ascii="Calibri" w:eastAsia="Calibri" w:hAnsi="Calibri" w:cs="Cordia New"/>
    </w:rPr>
  </w:style>
  <w:style w:type="paragraph" w:styleId="NoSpacing">
    <w:name w:val="No Spacing"/>
    <w:uiPriority w:val="1"/>
    <w:qFormat/>
    <w:rsid w:val="004271E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271E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1E8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56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6FC98E-CA07-4F5C-9876-128C422690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Sotarat Thmmaboosadee</dc:creator>
  <cp:keywords/>
  <dc:description/>
  <cp:lastModifiedBy>User</cp:lastModifiedBy>
  <cp:revision>3</cp:revision>
  <dcterms:created xsi:type="dcterms:W3CDTF">2022-03-16T00:35:00Z</dcterms:created>
  <dcterms:modified xsi:type="dcterms:W3CDTF">2022-03-18T09:44:00Z</dcterms:modified>
</cp:coreProperties>
</file>